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33rd Annual</w:t>
      </w:r>
      <w:r w:rsidRPr="0038080E">
        <w:rPr>
          <w:rFonts w:asciiTheme="minorHAnsi" w:hAnsiTheme="minorHAnsi" w:cstheme="minorHAnsi"/>
          <w:sz w:val="32"/>
          <w:szCs w:val="32"/>
        </w:rPr>
        <w:t xml:space="preserve"> Issues in Pediatric Care Conference</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November 14,</w:t>
      </w:r>
      <w:r w:rsidRPr="0038080E">
        <w:rPr>
          <w:rFonts w:asciiTheme="minorHAnsi" w:hAnsiTheme="minorHAnsi" w:cstheme="minorHAnsi"/>
          <w:sz w:val="32"/>
          <w:szCs w:val="32"/>
        </w:rPr>
        <w:t xml:space="preserve"> 2025</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Primary Children's</w:t>
      </w:r>
      <w:r w:rsidRPr="0038080E">
        <w:rPr>
          <w:rFonts w:asciiTheme="minorHAnsi" w:hAnsiTheme="minorHAnsi" w:cstheme="minorHAnsi"/>
          <w:sz w:val="32"/>
          <w:szCs w:val="32"/>
        </w:rPr>
        <w:t xml:space="preserve"> Hospital Eccles Outpatient Center</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Nurse, </w:t>
      </w:r>
      <w:r>
        <w:rPr>
          <w:rFonts w:ascii="Calibri" w:hAnsi="Calibri" w:cs="Calibri"/>
          <w:sz w:val="20"/>
          <w:szCs w:val="20"/>
        </w:rPr>
        <w:t>Nurse-Administrator, Other, Other Medical Personnel</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Stacy Allen, *None, Parent Advisor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Tammy Alsup, MSHI</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Back,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Rebecca Bawden, BSN,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Celestia H. Buckley,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Kaylynn Buxton, BS, RN, CDCES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Jesika Chavez-England, MSN,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Kaylee Fauvell, MSN-Ed, RN CPN, PhD-Student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Jamie Fontenot,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Erin Fordham,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 Kelly Han, MD, FACC, FSCCT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Kenzie Kennedy, RCP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Lake,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Katie Maday, MBA, MHA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Karee Nicholson,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Vandana Raman, MD, MBBS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Carolyn Reynolds,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Ryan Rupper,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Angie Scartezina, MSN, RN, CENP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Rebecca Smith,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Shelly Sorenson,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Sharon Soutter,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Jordan Summers,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A. Thorell, MD, MSCI, FAAP, FPIDS, FIDSA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Tessa Vaschel,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Vizyak, MSPT, CWC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- 02/10/2025</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0.00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MERGEFIELD JointProviderName \* MERGEFORMAT </w:instrText>
      </w:r>
      <w:r w:rsidRPr="00741077" w:rsidR="002B71D7">
        <w:rPr>
          <w:rFonts w:ascii="Calibri" w:eastAsia="Calibri" w:hAnsi="Calibri"/>
          <w:spacing w:val="-1"/>
        </w:rPr>
        <w:fldChar w:fldCharType="separate"/>
      </w:r>
      <w:r w:rsidRPr="00741077" w:rsidR="002B71D7">
        <w:rPr>
          <w:rFonts w:ascii="Calibri" w:eastAsia="Calibri" w:hAnsi="Calibri"/>
          <w:noProof/>
          <w:spacing w:val="-1"/>
        </w:rPr>
        <w:instrText>«JointProviderName»</w:instrText>
      </w:r>
      <w:r w:rsidRPr="00741077" w:rsidR="002B71D7">
        <w:rPr>
          <w:rFonts w:ascii="Calibri" w:eastAsia="Calibri" w:hAnsi="Calibri"/>
          <w:spacing w:val="-1"/>
        </w:rPr>
        <w:fldChar w:fldCharType="end"/>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95338C" w:rsidP="000B438D">
      <w:pPr>
        <w:tabs>
          <w:tab w:val="left" w:pos="360"/>
          <w:tab w:val="left" w:pos="720"/>
        </w:tabs>
        <w:ind w:left="360" w:right="662"/>
        <w:rPr>
          <w:rFonts w:ascii="Calibri" w:eastAsia="Calibri" w:hAnsi="Calibri"/>
          <w:noProof/>
          <w:spacing w:val="-1"/>
        </w:rPr>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spacing w:val="-1"/>
        </w:rPr>
        <w:fldChar w:fldCharType="begin"/>
      </w:r>
      <w:r w:rsidRPr="00741077" w:rsidR="003A5BF0">
        <w:rPr>
          <w:rFonts w:ascii="Calibri" w:eastAsia="Calibri" w:hAnsi="Calibri"/>
          <w:spacing w:val="-1"/>
        </w:rPr>
        <w:instrText xml:space="preserve"> MERGEFIELD AMAHoursMax \* MERGEFORMAT </w:instrText>
      </w:r>
      <w:r w:rsidRPr="00741077" w:rsidR="003A5BF0">
        <w:rPr>
          <w:rFonts w:ascii="Calibri" w:eastAsia="Calibri" w:hAnsi="Calibri"/>
          <w:spacing w:val="-1"/>
        </w:rPr>
        <w:fldChar w:fldCharType="separate"/>
      </w:r>
      <w:r w:rsidRPr="00741077" w:rsidR="003A5BF0">
        <w:rPr>
          <w:rFonts w:ascii="Calibri" w:eastAsia="Calibri" w:hAnsi="Calibri"/>
          <w:noProof/>
          <w:spacing w:val="-1"/>
        </w:rPr>
        <w:instrText>«AMAHoursMax»</w:instrText>
      </w:r>
      <w:r w:rsidRPr="00741077" w:rsidR="003A5BF0">
        <w:rPr>
          <w:rFonts w:ascii="Calibri" w:eastAsia="Calibri" w:hAnsi="Calibri"/>
          <w:spacing w:val="-1"/>
        </w:rPr>
        <w:fldChar w:fldCharType="end"/>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sidR="00E44EA6">
        <w:rPr>
          <w:rFonts w:ascii="Calibri" w:eastAsia="Calibri" w:hAnsi="Calibri"/>
          <w:spacing w:val="-1"/>
        </w:rPr>
        <w:instrText>" "</w:instrText>
      </w:r>
    </w:p>
    <w:p w:rsidR="0095338C" w:rsidP="000B438D">
      <w:pPr>
        <w:tabs>
          <w:tab w:val="left" w:pos="360"/>
          <w:tab w:val="left" w:pos="720"/>
        </w:tabs>
        <w:ind w:left="360" w:right="662"/>
        <w:rPr>
          <w:rFonts w:ascii="Calibri" w:eastAsia="Calibri" w:hAnsi="Calibri"/>
          <w:noProof/>
          <w:spacing w:val="-1"/>
        </w:rPr>
      </w:pPr>
      <w:r>
        <w:rPr>
          <w:rFonts w:ascii="Calibri" w:eastAsia="Calibri" w:hAnsi="Calibri"/>
          <w:noProof/>
          <w:spacing w:val="-1"/>
        </w:rPr>
        <w:instrText>ACCREDITATION</w:instrText>
      </w:r>
    </w:p>
    <w:p w:rsidR="000103E9" w:rsidP="000B438D">
      <w:pPr>
        <w:tabs>
          <w:tab w:val="left" w:pos="360"/>
          <w:tab w:val="left" w:pos="720"/>
        </w:tabs>
        <w:ind w:left="360" w:right="662"/>
        <w:rPr>
          <w:rFonts w:ascii="Calibri" w:eastAsia="Calibri" w:hAnsi="Calibri"/>
          <w:spacing w:val="-1"/>
        </w:rPr>
      </w:pPr>
      <w:r>
        <w:rPr>
          <w:rFonts w:ascii="Calibri" w:eastAsia="Calibri" w:hAnsi="Calibri"/>
          <w:spacing w:val="-1"/>
        </w:rPr>
        <w:instrText>Intermountain Health is accredited as a provider of nursing continuing professional development by the American Nurses Credentialing Center’s Commission on Accreditation. This activity is jointly provided by Intermountain Health, Intermountain Children's Health, and Department of Pediatrics at the University of the University of Utah School of Medicine. This live activity offers a maximum of 6.25* nursing contact hours.  Successful completion is attending no less than 1 full session and claiming credit only for sessions attended. Credit is awarded after completing a post-conference survey. </w:instrText>
      </w:r>
    </w:p>
    <w:p w:rsidR="000103E9" w:rsidP="000B438D">
      <w:pPr>
        <w:tabs>
          <w:tab w:val="left" w:pos="360"/>
          <w:tab w:val="left" w:pos="720"/>
        </w:tabs>
        <w:ind w:left="360" w:right="662"/>
        <w:rPr>
          <w:rFonts w:ascii="Calibri" w:eastAsia="Calibri" w:hAnsi="Calibri"/>
          <w:spacing w:val="-1"/>
        </w:rPr>
      </w:pPr>
      <w:r>
        <w:rPr>
          <w:rFonts w:ascii="Calibri" w:eastAsia="Calibri" w:hAnsi="Calibri"/>
          <w:spacing w:val="-1"/>
        </w:rPr>
        <w:instrText>*No commercial support has been received for this event.</w:instrText>
      </w:r>
    </w:p>
    <w:p w:rsidR="000103E9" w:rsidP="000B438D">
      <w:pPr>
        <w:tabs>
          <w:tab w:val="left" w:pos="360"/>
          <w:tab w:val="left" w:pos="720"/>
        </w:tabs>
        <w:ind w:left="360" w:right="662"/>
        <w:rPr>
          <w:rFonts w:ascii="Calibri" w:eastAsia="Calibri" w:hAnsi="Calibri"/>
          <w:spacing w:val="-1"/>
        </w:rPr>
      </w:pPr>
      <w:r>
        <w:rPr>
          <w:rFonts w:ascii="Calibri" w:eastAsia="Calibri" w:hAnsi="Calibri"/>
          <w:spacing w:val="-1"/>
        </w:rPr>
        <w:instrText>*Credit hours are subject to change and based on actual learning hours and at the discretion of IPCE.</w:instrText>
      </w:r>
    </w:p>
    <w:p w:rsidR="000103E9" w:rsidP="000B438D">
      <w:pPr>
        <w:tabs>
          <w:tab w:val="left" w:pos="360"/>
          <w:tab w:val="left" w:pos="720"/>
        </w:tabs>
        <w:ind w:left="360" w:right="662"/>
        <w:rPr>
          <w:rFonts w:ascii="Calibri" w:eastAsia="Calibri" w:hAnsi="Calibri"/>
          <w:spacing w:val="-1"/>
        </w:rPr>
      </w:pPr>
    </w:p>
    <w:p w:rsidR="000103E9" w:rsidP="000B438D">
      <w:pPr>
        <w:tabs>
          <w:tab w:val="left" w:pos="360"/>
          <w:tab w:val="left" w:pos="720"/>
        </w:tabs>
        <w:ind w:left="360" w:right="662"/>
        <w:rPr>
          <w:rFonts w:ascii="Calibri" w:eastAsia="Calibri" w:hAnsi="Calibri"/>
          <w:spacing w:val="-1"/>
        </w:rPr>
      </w:pPr>
      <w:r>
        <w:rPr>
          <w:rFonts w:ascii="Calibri" w:eastAsia="Calibri" w:hAnsi="Calibri"/>
          <w:spacing w:val="-1"/>
        </w:rPr>
        <w:instrText>Nursing Accreditation</w:instrText>
      </w:r>
    </w:p>
    <w:p w:rsidR="000103E9" w:rsidP="000B438D">
      <w:pPr>
        <w:tabs>
          <w:tab w:val="left" w:pos="360"/>
          <w:tab w:val="left" w:pos="720"/>
        </w:tabs>
        <w:ind w:left="360" w:right="662"/>
        <w:rPr>
          <w:rFonts w:ascii="Calibri" w:eastAsia="Calibri" w:hAnsi="Calibri"/>
          <w:spacing w:val="-1"/>
        </w:rPr>
      </w:pPr>
      <w:r>
        <w:rPr>
          <w:rFonts w:ascii="Calibri" w:eastAsia="Calibri" w:hAnsi="Calibri"/>
          <w:spacing w:val="-1"/>
        </w:rPr>
        <w:instrText xml:space="preserve">Intermountain Health is accredited as a provider of nursing continuing professional development by the American Nurses Credentialing Center's Commission on Accreditation.  This live activity offers a maximum of 6.25 nursing contact hours.  Successful completion is attendance at the entire event. </w:instrText>
      </w:r>
    </w:p>
    <w:p w:rsidR="000103E9" w:rsidP="000B438D">
      <w:pPr>
        <w:tabs>
          <w:tab w:val="left" w:pos="360"/>
          <w:tab w:val="left" w:pos="720"/>
        </w:tabs>
        <w:ind w:left="360" w:right="662"/>
        <w:rPr>
          <w:rFonts w:ascii="Calibri" w:eastAsia="Calibri" w:hAnsi="Calibri"/>
          <w:spacing w:val="-1"/>
        </w:rPr>
      </w:pPr>
    </w:p>
    <w:p w:rsidR="00E44EA6" w:rsidRPr="008962E1" w:rsidP="000B438D">
      <w:pPr>
        <w:tabs>
          <w:tab w:val="left" w:pos="360"/>
          <w:tab w:val="left" w:pos="720"/>
        </w:tabs>
        <w:ind w:left="360" w:right="662"/>
      </w:pP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95338C" w:rsidP="000B438D">
      <w:pPr>
        <w:tabs>
          <w:tab w:val="left" w:pos="360"/>
          <w:tab w:val="left" w:pos="720"/>
        </w:tabs>
        <w:ind w:left="360" w:right="662"/>
        <w:rPr>
          <w:rFonts w:ascii="Calibri" w:eastAsia="Calibri" w:hAnsi="Calibri"/>
          <w:noProof/>
          <w:spacing w:val="-1"/>
        </w:rPr>
      </w:pPr>
      <w:r>
        <w:rPr>
          <w:rFonts w:ascii="Calibri" w:eastAsia="Calibri" w:hAnsi="Calibri"/>
          <w:noProof/>
          <w:spacing w:val="-1"/>
        </w:rPr>
        <w:t>ACCREDITATION</w:t>
      </w:r>
    </w:p>
    <w:p w:rsidR="000103E9" w:rsidP="000B438D">
      <w:pPr>
        <w:tabs>
          <w:tab w:val="left" w:pos="360"/>
          <w:tab w:val="left" w:pos="720"/>
        </w:tabs>
        <w:ind w:left="360" w:right="662"/>
        <w:rPr>
          <w:rFonts w:ascii="Calibri" w:eastAsia="Calibri" w:hAnsi="Calibri"/>
          <w:spacing w:val="-1"/>
        </w:rPr>
      </w:pPr>
      <w:r>
        <w:rPr>
          <w:rFonts w:ascii="Calibri" w:eastAsia="Calibri" w:hAnsi="Calibri"/>
          <w:spacing w:val="-1"/>
        </w:rPr>
        <w:t>Intermountain Health is accredited as a provider of nursing continuing professional development by the American Nurses Credentialing Center’s Commission on Accreditation. This activity is jointly provided by Intermountain Health, Intermountain Children's Health, and Department of Pediatrics at the University of the University of Utah School of Medicine. This live activity offers a maximum of 6.25* nursing contact hours.  Successful completion is attending no less than 1 full session and claiming credit only for sessions attended. Credit is awarded after completing a post-conference survey. </w:t>
      </w:r>
    </w:p>
    <w:p w:rsidR="000103E9" w:rsidP="000B438D">
      <w:pPr>
        <w:tabs>
          <w:tab w:val="left" w:pos="360"/>
          <w:tab w:val="left" w:pos="720"/>
        </w:tabs>
        <w:ind w:left="360" w:right="662"/>
        <w:rPr>
          <w:rFonts w:ascii="Calibri" w:eastAsia="Calibri" w:hAnsi="Calibri"/>
          <w:spacing w:val="-1"/>
        </w:rPr>
      </w:pPr>
      <w:r>
        <w:rPr>
          <w:rFonts w:ascii="Calibri" w:eastAsia="Calibri" w:hAnsi="Calibri"/>
          <w:spacing w:val="-1"/>
        </w:rPr>
        <w:t>*No commercial support has been received for this event.</w:t>
      </w:r>
    </w:p>
    <w:p w:rsidR="000103E9" w:rsidP="000B438D">
      <w:pPr>
        <w:tabs>
          <w:tab w:val="left" w:pos="360"/>
          <w:tab w:val="left" w:pos="720"/>
        </w:tabs>
        <w:ind w:left="360" w:right="662"/>
        <w:rPr>
          <w:rFonts w:ascii="Calibri" w:eastAsia="Calibri" w:hAnsi="Calibri"/>
          <w:spacing w:val="-1"/>
        </w:rPr>
      </w:pPr>
      <w:r>
        <w:rPr>
          <w:rFonts w:ascii="Calibri" w:eastAsia="Calibri" w:hAnsi="Calibri"/>
          <w:spacing w:val="-1"/>
        </w:rPr>
        <w:t>*Credit hours are subject to change and based on actual learning hours and at the discretion of IPCE.</w:t>
      </w:r>
    </w:p>
    <w:p w:rsidR="000103E9" w:rsidP="000B438D">
      <w:pPr>
        <w:tabs>
          <w:tab w:val="left" w:pos="360"/>
          <w:tab w:val="left" w:pos="720"/>
        </w:tabs>
        <w:ind w:left="360" w:right="662"/>
        <w:rPr>
          <w:rFonts w:ascii="Calibri" w:eastAsia="Calibri" w:hAnsi="Calibri"/>
          <w:spacing w:val="-1"/>
        </w:rPr>
      </w:pPr>
    </w:p>
    <w:p w:rsidR="000103E9" w:rsidP="000B438D">
      <w:pPr>
        <w:tabs>
          <w:tab w:val="left" w:pos="360"/>
          <w:tab w:val="left" w:pos="720"/>
        </w:tabs>
        <w:ind w:left="360" w:right="662"/>
        <w:rPr>
          <w:rFonts w:ascii="Calibri" w:eastAsia="Calibri" w:hAnsi="Calibri"/>
          <w:spacing w:val="-1"/>
        </w:rPr>
      </w:pPr>
      <w:r>
        <w:rPr>
          <w:rFonts w:ascii="Calibri" w:eastAsia="Calibri" w:hAnsi="Calibri"/>
          <w:spacing w:val="-1"/>
        </w:rPr>
        <w:t>Nursing Accreditation</w:t>
      </w:r>
    </w:p>
    <w:p w:rsidR="000103E9" w:rsidP="000B438D">
      <w:pPr>
        <w:tabs>
          <w:tab w:val="left" w:pos="360"/>
          <w:tab w:val="left" w:pos="720"/>
        </w:tabs>
        <w:ind w:left="360" w:right="662"/>
        <w:rPr>
          <w:rFonts w:ascii="Calibri" w:eastAsia="Calibri" w:hAnsi="Calibri"/>
          <w:spacing w:val="-1"/>
        </w:rPr>
      </w:pPr>
      <w:r>
        <w:rPr>
          <w:rFonts w:ascii="Calibri" w:eastAsia="Calibri" w:hAnsi="Calibri"/>
          <w:spacing w:val="-1"/>
        </w:rPr>
        <w:t xml:space="preserve">Intermountain Health is accredited as a provider of nursing continuing professional development by the American Nurses Credentialing Center's Commission on Accreditation.  This live activity offers a maximum of 6.25 nursing contact hours.  Successful completion is attendance at the entire event. </w:t>
      </w:r>
    </w:p>
    <w:p w:rsidR="000103E9" w:rsidP="000B438D">
      <w:pPr>
        <w:tabs>
          <w:tab w:val="left" w:pos="360"/>
          <w:tab w:val="left" w:pos="720"/>
        </w:tabs>
        <w:ind w:left="360" w:right="662"/>
        <w:rPr>
          <w:rFonts w:ascii="Calibri" w:eastAsia="Calibri" w:hAnsi="Calibri"/>
          <w:spacing w:val="-1"/>
        </w:rPr>
      </w:pP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6.25</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231775</wp:posOffset>
            </wp:positionH>
            <wp:positionV relativeFrom="paragraph">
              <wp:posOffset>0</wp:posOffset>
            </wp:positionV>
            <wp:extent cx="800100" cy="812800"/>
            <wp:effectExtent l="0" t="0" r="0" b="0"/>
            <wp:wrapSquare wrapText="bothSides"/>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cc.png"/>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800100" cy="81280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noProof/>
          <w:spacing w:val="-1"/>
        </w:rPr>
        <w:instrText>6.25</w:instrText>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noProof/>
          <w:spacing w:val="-1"/>
        </w:rPr>
        <w:instrText>"</w:instrText>
      </w:r>
      <w:r w:rsidR="008962E1">
        <w:rPr>
          <w:rFonts w:ascii="Calibri" w:eastAsia="Calibri" w:hAnsi="Calibri"/>
          <w:noProof/>
          <w:spacing w:val="-1"/>
        </w:rPr>
        <w:instrText>Intermountain Health</w:instrText>
      </w:r>
      <w:r w:rsidR="008962E1">
        <w:rPr>
          <w:rFonts w:ascii="Calibri" w:eastAsia="Calibri" w:hAnsi="Calibri"/>
          <w:spacing w:val="-1"/>
        </w:rPr>
        <w:instrText>, Intermountain Children's Health and the Department of Pediatrics at the University of Utah School of Medicine.</w:instrText>
      </w:r>
      <w:r w:rsidR="008962E1">
        <w:rPr>
          <w:rFonts w:ascii="Calibri" w:eastAsia="Calibri" w:hAnsi="Calibri"/>
          <w:spacing w:val="-1"/>
        </w:rPr>
        <w:instrText>"</w:instrText>
      </w:r>
      <w:r w:rsidR="008962E1">
        <w:rPr>
          <w:rFonts w:ascii="Calibri" w:eastAsia="Calibri" w:hAnsi="Calibri"/>
          <w:spacing w:val="-1"/>
        </w:rPr>
        <w:instrText xml:space="preserve"> = "" "" "This activity is jointly provided by </w:instrText>
      </w:r>
      <w:r w:rsidR="007113FF">
        <w:rPr>
          <w:rFonts w:ascii="Calibri" w:eastAsia="Calibri" w:hAnsi="Calibri"/>
          <w:noProof/>
          <w:spacing w:val="-1"/>
        </w:rPr>
        <w:instrText>Intermountain Health</w:instrText>
      </w:r>
      <w:r w:rsidR="007113FF">
        <w:rPr>
          <w:rFonts w:ascii="Calibri" w:eastAsia="Calibri" w:hAnsi="Calibri"/>
          <w:spacing w:val="-1"/>
        </w:rPr>
        <w:instrText>, Intermountain Children's Health and the Department of Pediatrics at the University of Utah School of Medicine.</w:instrText>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This</w:instrText>
      </w:r>
      <w:r w:rsidR="008962E1">
        <w:rPr>
          <w:rFonts w:ascii="Calibri" w:eastAsia="Calibri" w:hAnsi="Calibri"/>
          <w:spacing w:val="-1"/>
        </w:rPr>
        <w:instrText xml:space="preserve"> activity is jointly provided by </w:instrText>
      </w:r>
      <w:r w:rsidR="007113FF">
        <w:rPr>
          <w:rFonts w:ascii="Calibri" w:eastAsia="Calibri" w:hAnsi="Calibri"/>
          <w:noProof/>
          <w:spacing w:val="-1"/>
        </w:rPr>
        <w:instrText>Intermountain Health</w:instrText>
      </w:r>
      <w:r w:rsidR="007113FF">
        <w:rPr>
          <w:rFonts w:ascii="Calibri" w:eastAsia="Calibri" w:hAnsi="Calibri"/>
          <w:spacing w:val="-1"/>
        </w:rPr>
        <w:instrText>, Intermountain Children's Health and the Department of Pediatrics at the University of Utah School of Medicine.</w:instrText>
      </w:r>
      <w:r w:rsidR="007C42FF">
        <w:rPr>
          <w:rFonts w:ascii="Calibri" w:eastAsia="Calibri" w:hAnsi="Calibri"/>
          <w:spacing w:val="-1"/>
        </w:rPr>
        <w:instrText>.</w:instrText>
      </w:r>
      <w:r w:rsidR="008962E1">
        <w:rPr>
          <w:rFonts w:ascii="Calibri" w:eastAsia="Calibri" w:hAnsi="Calibri"/>
          <w:spacing w:val="-1"/>
        </w:rPr>
        <w:fldChar w:fldCharType="end"/>
      </w:r>
      <w:r w:rsidR="008962E1">
        <w:rPr>
          <w:rFonts w:ascii="Calibri" w:eastAsia="Calibri" w:hAnsi="Calibri"/>
          <w:spacing w:val="-1"/>
        </w:rPr>
        <w:instrText xml:space="preserve"> Successful </w:instrText>
      </w:r>
      <w:r w:rsidR="008962E1">
        <w:rPr>
          <w:rFonts w:ascii="Calibri" w:eastAsia="Calibri" w:hAnsi="Calibri"/>
          <w:spacing w:val="-1"/>
        </w:rPr>
        <w:instrText>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t xml:space="preserve">  </w:t>
      </w:r>
      <w:r w:rsidRPr="00E44EA6">
        <w:rPr>
          <w:rFonts w:ascii="Calibri" w:eastAsia="Calibri" w:hAnsi="Calibri"/>
          <w:b/>
          <w:bCs/>
          <w:spacing w:val="-1"/>
        </w:rPr>
        <w:t>Nursing Accreditation</w: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231775</wp:posOffset>
            </wp:positionH>
            <wp:positionV relativeFrom="paragraph">
              <wp:posOffset>0</wp:posOffset>
            </wp:positionV>
            <wp:extent cx="800100" cy="812800"/>
            <wp:effectExtent l="0" t="0" r="0" b="0"/>
            <wp:wrapSquare wrapText="bothSides"/>
            <wp:docPr id="1297372233"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cc.png"/>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800100" cy="812800"/>
                    </a:xfrm>
                    <a:prstGeom prst="rect">
                      <a:avLst/>
                    </a:prstGeom>
                  </pic:spPr>
                </pic:pic>
              </a:graphicData>
            </a:graphic>
          </wp:anchor>
        </w:drawing>
      </w:r>
      <w:r w:rsidR="00E44EA6">
        <w:rPr>
          <w:rFonts w:ascii="Calibri" w:eastAsia="Calibri" w:hAnsi="Calibri"/>
          <w:spacing w:val="-1"/>
        </w:rPr>
        <w:t>Intermountain Health is accredited as a provider of nursing continuing professional development by the American Nurses Credentialing Center's Commis</w:t>
      </w:r>
      <w:r w:rsidR="00220890">
        <w:rPr>
          <w:rFonts w:ascii="Calibri" w:eastAsia="Calibri" w:hAnsi="Calibri"/>
          <w:spacing w:val="-1"/>
        </w:rPr>
        <w:t>s</w:t>
      </w:r>
      <w:r w:rsidR="00E44EA6">
        <w:rPr>
          <w:rFonts w:ascii="Calibri" w:eastAsia="Calibri" w:hAnsi="Calibri"/>
          <w:spacing w:val="-1"/>
        </w:rPr>
        <w:t>ion on Accreditation.  This live activity offers</w:t>
      </w:r>
      <w:r w:rsidR="00D404D7">
        <w:rPr>
          <w:rFonts w:ascii="Calibri" w:eastAsia="Calibri" w:hAnsi="Calibri"/>
          <w:spacing w:val="-1"/>
        </w:rPr>
        <w:t xml:space="preserve"> a maximum of</w:t>
      </w:r>
      <w:r w:rsidR="00E44EA6">
        <w:rPr>
          <w:rFonts w:ascii="Calibri" w:eastAsia="Calibri" w:hAnsi="Calibri"/>
          <w:spacing w:val="-1"/>
        </w:rPr>
        <w:t xml:space="preserve"> </w:t>
      </w:r>
      <w:r w:rsidR="00E44EA6">
        <w:rPr>
          <w:rFonts w:ascii="Calibri" w:eastAsia="Calibri" w:hAnsi="Calibri"/>
          <w:noProof/>
          <w:spacing w:val="-1"/>
        </w:rPr>
        <w:t>6.25</w:t>
      </w:r>
      <w:r w:rsidR="00E44EA6">
        <w:rPr>
          <w:rFonts w:ascii="Calibri" w:eastAsia="Calibri" w:hAnsi="Calibri"/>
          <w:spacing w:val="-1"/>
        </w:rPr>
        <w:t xml:space="preserve"> nursing contact hours.</w:t>
      </w:r>
      <w:r w:rsidR="008962E1">
        <w:rPr>
          <w:rFonts w:ascii="Calibri" w:eastAsia="Calibri" w:hAnsi="Calibri"/>
          <w:spacing w:val="-1"/>
        </w:rPr>
        <w:t xml:space="preserve"> </w:t>
      </w:r>
      <w:r w:rsidR="008962E1">
        <w:rPr>
          <w:rFonts w:ascii="Calibri" w:eastAsia="Calibri" w:hAnsi="Calibri"/>
          <w:noProof/>
          <w:spacing w:val="-1"/>
        </w:rPr>
        <w:t>This</w:t>
      </w:r>
      <w:r w:rsidR="008962E1">
        <w:rPr>
          <w:rFonts w:ascii="Calibri" w:eastAsia="Calibri" w:hAnsi="Calibri"/>
          <w:spacing w:val="-1"/>
        </w:rPr>
        <w:t xml:space="preserve"> activity is jointly provided by </w:t>
      </w:r>
      <w:r w:rsidR="007113FF">
        <w:rPr>
          <w:rFonts w:ascii="Calibri" w:eastAsia="Calibri" w:hAnsi="Calibri"/>
          <w:noProof/>
          <w:spacing w:val="-1"/>
        </w:rPr>
        <w:t>Intermountain Health</w:t>
      </w:r>
      <w:r w:rsidR="007113FF">
        <w:rPr>
          <w:rFonts w:ascii="Calibri" w:eastAsia="Calibri" w:hAnsi="Calibri"/>
          <w:spacing w:val="-1"/>
        </w:rPr>
        <w:t>, Intermountain Children's Health and the Department of Pediatrics at the University of Utah School of Medicine.</w:t>
      </w:r>
      <w:r w:rsidR="007C42FF">
        <w:rPr>
          <w:rFonts w:ascii="Calibri" w:eastAsia="Calibri" w:hAnsi="Calibri"/>
          <w:spacing w:val="-1"/>
        </w:rPr>
        <w:t>.</w:t>
      </w:r>
      <w:r w:rsidR="008962E1">
        <w:rPr>
          <w:rFonts w:ascii="Calibri" w:eastAsia="Calibri" w:hAnsi="Calibri"/>
          <w:spacing w:val="-1"/>
        </w:rPr>
        <w:t xml:space="preserve"> Successful </w:t>
      </w:r>
      <w:r w:rsidR="008962E1">
        <w:rPr>
          <w:rFonts w:ascii="Calibri" w:eastAsia="Calibri" w:hAnsi="Calibri"/>
          <w:spacing w:val="-1"/>
        </w:rPr>
        <w:t>completion is attendance at the entire event</w:t>
      </w:r>
      <w:r w:rsidR="00770D1F">
        <w:rPr>
          <w:rFonts w:ascii="Calibri" w:eastAsia="Calibri" w:hAnsi="Calibri"/>
          <w:spacing w:val="-1"/>
        </w:rPr>
        <w:t>.</w:t>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8</cp:revision>
  <dcterms:created xsi:type="dcterms:W3CDTF">2024-07-25T14:08:00Z</dcterms:created>
  <dcterms:modified xsi:type="dcterms:W3CDTF">2024-07-25T14:35:00Z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