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Heart Center</w:t>
      </w:r>
      <w:r w:rsidRPr="0038080E">
        <w:rPr>
          <w:rFonts w:asciiTheme="minorHAnsi" w:hAnsiTheme="minorHAnsi" w:cstheme="minorHAnsi"/>
          <w:sz w:val="32"/>
          <w:szCs w:val="32"/>
        </w:rPr>
        <w:t xml:space="preserve"> Clinical Review</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January 3,</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Hospital</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Non-Physician, Administrator, Advanced Practice Provider, Nurse, Nurse Practitioner, Other Medical Personnel, Sonographer, Surgeons Assistant, Social Worker, Physical Therapist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Chelsea J. Yeates,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Bethany Marullo, MBA,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 Adil Husain,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Venugopal Amula,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- 12/06/2024</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1.00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and the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1.00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200461730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and the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1.00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