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Pediatric Liver</w:t>
      </w:r>
      <w:r w:rsidRPr="0038080E">
        <w:rPr>
          <w:rFonts w:asciiTheme="minorHAnsi" w:hAnsiTheme="minorHAnsi" w:cstheme="minorHAnsi"/>
          <w:sz w:val="32"/>
          <w:szCs w:val="32"/>
        </w:rPr>
        <w:t xml:space="preserve"> Transplant Selection Meeting</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January 1,</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Primary Children's</w:t>
      </w:r>
      <w:r w:rsidRPr="0038080E">
        <w:rPr>
          <w:rFonts w:asciiTheme="minorHAnsi" w:hAnsiTheme="minorHAnsi" w:cstheme="minorHAnsi"/>
          <w:sz w:val="32"/>
          <w:szCs w:val="32"/>
        </w:rPr>
        <w:t xml:space="preserve"> Hospital</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Administrator, Advanced Practice Provider, Dietitian, Health Professional , Medical Assistant, Nurse, Nurse Practitioner, Nurse-Clinical, Other Medical Personnel, Pharmacist, Pharmacy Technician, Physician Assistant, Social Worker, Clinical Social Worker</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Stephen Guthery,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 Kyle Jensen, MD,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etc.-Albireo Pharma (Relationship has ended) - 05/14/2024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Catalina Jaramillo, MD,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- 12/19/2024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Zachary Kastenberg,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 Tanner,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Schott, MBA,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Jean F. Botha,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- 12/05/2024</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1.00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and the Department of Pediatrics at the University of Utah School of Medicine</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1.00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2336"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0130712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and the Department of Pediatrics at the University of Utah School of Medicine</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1.00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1.00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noProof/>
          <w:spacing w:val="-1"/>
        </w:rPr>
        <w:instrText>1.00</w:instrText>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noProof/>
          <w:spacing w:val="-1"/>
        </w:rPr>
        <w:instrText>"</w:instrText>
      </w:r>
      <w:r w:rsidR="008962E1">
        <w:rPr>
          <w:rFonts w:ascii="Calibri" w:eastAsia="Calibri" w:hAnsi="Calibri"/>
          <w:noProof/>
          <w:spacing w:val="-1"/>
        </w:rPr>
        <w:instrText>Intermountain Health</w:instrText>
      </w:r>
      <w:r w:rsidR="008962E1">
        <w:rPr>
          <w:rFonts w:ascii="Calibri" w:eastAsia="Calibri" w:hAnsi="Calibri"/>
          <w:spacing w:val="-1"/>
        </w:rPr>
        <w:instrText>, Intermountain Children's Health, and the Department of Pediatrics at the University of Utah School of Medicine</w:instrText>
      </w:r>
      <w:r w:rsidR="008962E1">
        <w:rPr>
          <w:rFonts w:ascii="Calibri" w:eastAsia="Calibri" w:hAnsi="Calibri"/>
          <w:spacing w:val="-1"/>
        </w:rPr>
        <w:instrText>"</w:instrText>
      </w:r>
      <w:r w:rsidR="008962E1">
        <w:rPr>
          <w:rFonts w:ascii="Calibri" w:eastAsia="Calibri" w:hAnsi="Calibri"/>
          <w:spacing w:val="-1"/>
        </w:rPr>
        <w:instrText xml:space="preserve"> = "" "" "This activity is jointly provided by </w:instrText>
      </w:r>
      <w:r w:rsidR="007113FF">
        <w:rPr>
          <w:rFonts w:ascii="Calibri" w:eastAsia="Calibri" w:hAnsi="Calibri"/>
          <w:noProof/>
          <w:spacing w:val="-1"/>
        </w:rPr>
        <w:instrText>Intermountain Health</w:instrText>
      </w:r>
      <w:r w:rsidR="007113FF">
        <w:rPr>
          <w:rFonts w:ascii="Calibri" w:eastAsia="Calibri" w:hAnsi="Calibri"/>
          <w:spacing w:val="-1"/>
        </w:rPr>
        <w:instrText>, Intermountain Children's Health, and the Department of Pediatrics at the University of Utah School of Medicine</w:instrText>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This</w:instrText>
      </w:r>
      <w:r w:rsidR="008962E1">
        <w:rPr>
          <w:rFonts w:ascii="Calibri" w:eastAsia="Calibri" w:hAnsi="Calibri"/>
          <w:spacing w:val="-1"/>
        </w:rPr>
        <w:instrText xml:space="preserve"> activity is jointly provided by </w:instrText>
      </w:r>
      <w:r w:rsidR="007113FF">
        <w:rPr>
          <w:rFonts w:ascii="Calibri" w:eastAsia="Calibri" w:hAnsi="Calibri"/>
          <w:noProof/>
          <w:spacing w:val="-1"/>
        </w:rPr>
        <w:instrText>Intermountain Health</w:instrText>
      </w:r>
      <w:r w:rsidR="007113FF">
        <w:rPr>
          <w:rFonts w:ascii="Calibri" w:eastAsia="Calibri" w:hAnsi="Calibri"/>
          <w:spacing w:val="-1"/>
        </w:rPr>
        <w:instrText>, Intermountain Children's Health, and the Department of Pediatrics at the University of Utah School of Medicine</w:instrText>
      </w:r>
      <w:r w:rsidR="007C42FF">
        <w:rPr>
          <w:rFonts w:ascii="Calibri" w:eastAsia="Calibri" w:hAnsi="Calibri"/>
          <w:spacing w:val="-1"/>
        </w:rPr>
        <w:instrText>.</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t xml:space="preserve">  </w:t>
      </w:r>
      <w:r w:rsidRPr="00E44EA6">
        <w:rPr>
          <w:rFonts w:ascii="Calibri" w:eastAsia="Calibri" w:hAnsi="Calibri"/>
          <w:b/>
          <w:bCs/>
          <w:spacing w:val="-1"/>
        </w:rPr>
        <w:t>Nursing Accreditation</w: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671285122"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t>Intermountain Health is accredited as a provider of nursing continuing professional development by the American Nurses Credentialing Center's Commis</w:t>
      </w:r>
      <w:r w:rsidR="00220890">
        <w:rPr>
          <w:rFonts w:ascii="Calibri" w:eastAsia="Calibri" w:hAnsi="Calibri"/>
          <w:spacing w:val="-1"/>
        </w:rPr>
        <w:t>s</w:t>
      </w:r>
      <w:r w:rsidR="00E44EA6">
        <w:rPr>
          <w:rFonts w:ascii="Calibri" w:eastAsia="Calibri" w:hAnsi="Calibri"/>
          <w:spacing w:val="-1"/>
        </w:rPr>
        <w:t>ion on Accreditation.  This live activity offers</w:t>
      </w:r>
      <w:r w:rsidR="00D404D7">
        <w:rPr>
          <w:rFonts w:ascii="Calibri" w:eastAsia="Calibri" w:hAnsi="Calibri"/>
          <w:spacing w:val="-1"/>
        </w:rPr>
        <w:t xml:space="preserve"> a maximum of</w:t>
      </w:r>
      <w:r w:rsidR="00E44EA6">
        <w:rPr>
          <w:rFonts w:ascii="Calibri" w:eastAsia="Calibri" w:hAnsi="Calibri"/>
          <w:spacing w:val="-1"/>
        </w:rPr>
        <w:t xml:space="preserve"> </w:t>
      </w:r>
      <w:r w:rsidR="00E44EA6">
        <w:rPr>
          <w:rFonts w:ascii="Calibri" w:eastAsia="Calibri" w:hAnsi="Calibri"/>
          <w:noProof/>
          <w:spacing w:val="-1"/>
        </w:rPr>
        <w:t>1.00</w:t>
      </w:r>
      <w:r w:rsidR="00E44EA6">
        <w:rPr>
          <w:rFonts w:ascii="Calibri" w:eastAsia="Calibri" w:hAnsi="Calibri"/>
          <w:spacing w:val="-1"/>
        </w:rPr>
        <w:t xml:space="preserve"> nursing contact hours.</w:t>
      </w:r>
      <w:r w:rsidR="008962E1">
        <w:rPr>
          <w:rFonts w:ascii="Calibri" w:eastAsia="Calibri" w:hAnsi="Calibri"/>
          <w:spacing w:val="-1"/>
        </w:rPr>
        <w:t xml:space="preserve"> </w:t>
      </w:r>
      <w:r w:rsidR="008962E1">
        <w:rPr>
          <w:rFonts w:ascii="Calibri" w:eastAsia="Calibri" w:hAnsi="Calibri"/>
          <w:noProof/>
          <w:spacing w:val="-1"/>
        </w:rPr>
        <w:t>This</w:t>
      </w:r>
      <w:r w:rsidR="008962E1">
        <w:rPr>
          <w:rFonts w:ascii="Calibri" w:eastAsia="Calibri" w:hAnsi="Calibri"/>
          <w:spacing w:val="-1"/>
        </w:rPr>
        <w:t xml:space="preserve"> activity is jointly provided by </w:t>
      </w:r>
      <w:r w:rsidR="007113FF">
        <w:rPr>
          <w:rFonts w:ascii="Calibri" w:eastAsia="Calibri" w:hAnsi="Calibri"/>
          <w:noProof/>
          <w:spacing w:val="-1"/>
        </w:rPr>
        <w:t>Intermountain Health</w:t>
      </w:r>
      <w:r w:rsidR="007113FF">
        <w:rPr>
          <w:rFonts w:ascii="Calibri" w:eastAsia="Calibri" w:hAnsi="Calibri"/>
          <w:spacing w:val="-1"/>
        </w:rPr>
        <w:t>, Intermountain Children's Health, and the Department of Pediatrics at the University of Utah School of Medicine</w:t>
      </w:r>
      <w:r w:rsidR="007C42FF">
        <w:rPr>
          <w:rFonts w:ascii="Calibri" w:eastAsia="Calibri" w:hAnsi="Calibri"/>
          <w:spacing w:val="-1"/>
        </w:rPr>
        <w:t>.</w:t>
      </w:r>
      <w:r w:rsidR="008962E1">
        <w:rPr>
          <w:rFonts w:ascii="Calibri" w:eastAsia="Calibri" w:hAnsi="Calibri"/>
          <w:spacing w:val="-1"/>
        </w:rPr>
        <w:t xml:space="preserve"> Successful </w:t>
      </w:r>
      <w:r w:rsidR="008962E1">
        <w:rPr>
          <w:rFonts w:ascii="Calibri" w:eastAsia="Calibri" w:hAnsi="Calibri"/>
          <w:spacing w:val="-1"/>
        </w:rPr>
        <w:t>completion is attendance at the entire event</w:t>
      </w:r>
      <w:r w:rsidR="00770D1F">
        <w:rPr>
          <w:rFonts w:ascii="Calibri" w:eastAsia="Calibri" w:hAnsi="Calibri"/>
          <w:spacing w:val="-1"/>
        </w:rPr>
        <w:t>.</w:t>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