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Pediatric Sleep</w:t>
      </w:r>
      <w:r w:rsidRPr="0038080E">
        <w:rPr>
          <w:rFonts w:asciiTheme="minorHAnsi" w:hAnsiTheme="minorHAnsi" w:cstheme="minorHAnsi"/>
          <w:sz w:val="32"/>
          <w:szCs w:val="32"/>
        </w:rPr>
        <w:t xml:space="preserve">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January 7,</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Nurse Practitioner, Other Medical Personnel, Professor, Sleep Technician, Physician Assistant, Psychologist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M. McGinley,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Maloney,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Lindsi H. Dean,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- 12/09/2024</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6560583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